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</w:t>
      </w:r>
      <w:r>
        <w:rPr>
          <w:rFonts w:hint="eastAsia" w:ascii="宋体" w:hAnsi="宋体"/>
          <w:b/>
          <w:sz w:val="32"/>
          <w:szCs w:val="32"/>
        </w:rPr>
        <w:t>：</w:t>
      </w:r>
      <w:bookmarkStart w:id="0" w:name="_GoBack"/>
      <w:bookmarkEnd w:id="0"/>
      <w:r>
        <w:rPr>
          <w:rFonts w:ascii="宋体" w:hAnsi="宋体"/>
          <w:b/>
          <w:sz w:val="30"/>
          <w:szCs w:val="30"/>
        </w:rPr>
        <w:t>全日制教育硕士专业学位研究生教</w:t>
      </w:r>
      <w:r>
        <w:rPr>
          <w:rFonts w:hint="eastAsia" w:ascii="宋体" w:hAnsi="宋体"/>
          <w:b/>
          <w:sz w:val="30"/>
          <w:szCs w:val="30"/>
        </w:rPr>
        <w:t>学</w:t>
      </w:r>
      <w:r>
        <w:rPr>
          <w:rFonts w:ascii="宋体" w:hAnsi="宋体"/>
          <w:b/>
          <w:sz w:val="30"/>
          <w:szCs w:val="30"/>
        </w:rPr>
        <w:t>技能</w:t>
      </w:r>
      <w:r>
        <w:rPr>
          <w:rFonts w:hint="eastAsia" w:ascii="宋体" w:hAnsi="宋体"/>
          <w:b/>
          <w:sz w:val="30"/>
          <w:szCs w:val="30"/>
        </w:rPr>
        <w:t>大</w:t>
      </w:r>
      <w:r>
        <w:rPr>
          <w:rFonts w:ascii="宋体" w:hAnsi="宋体"/>
          <w:b/>
          <w:sz w:val="30"/>
          <w:szCs w:val="30"/>
        </w:rPr>
        <w:t>赛</w:t>
      </w:r>
      <w:r>
        <w:rPr>
          <w:rFonts w:hint="eastAsia" w:ascii="宋体" w:hAnsi="宋体"/>
          <w:b/>
          <w:sz w:val="30"/>
          <w:szCs w:val="30"/>
        </w:rPr>
        <w:t>评分标准</w:t>
      </w:r>
    </w:p>
    <w:tbl>
      <w:tblPr>
        <w:tblStyle w:val="7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092"/>
        <w:gridCol w:w="5239"/>
        <w:gridCol w:w="1535"/>
        <w:gridCol w:w="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评价指标</w:t>
            </w:r>
          </w:p>
        </w:tc>
        <w:tc>
          <w:tcPr>
            <w:tcW w:w="523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评价要素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等级（分值）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教学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设计</w:t>
            </w:r>
          </w:p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（20分）</w:t>
            </w:r>
          </w:p>
        </w:tc>
        <w:tc>
          <w:tcPr>
            <w:tcW w:w="52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1、教学设计科学、体现以生为本的教育理念，设计编写规范、教学目标准确具有操作性。（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6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2、教材内容处理恰当、教学方法符合学生的认知规律、流程清晰、突出重点，突破难点。（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3、板书设计简明、精要、美观。（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4、有教学反思，对教学结果的得失分析恰当，并提出有层次提升的改进意见。（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A(17-20)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B(15-16)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C(12-14)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D(12分以下)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无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生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上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课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︵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70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分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︶</w:t>
            </w:r>
          </w:p>
        </w:tc>
        <w:tc>
          <w:tcPr>
            <w:tcW w:w="10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教师基本素养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20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52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1、普通话标准，语调抑扬顿挫，语言表达简洁准确。（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6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2、教态自然大方、有亲和力，体现教师综合素质，富有教学智慧。（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3、PPT设计科学合理，条理性强，画面美观。（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6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A(17-20)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B(15-16)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C(12-14)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D(12分以下)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目标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10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52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1、教学目标制定科学、合理、全面，符合学生实际。（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4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2、目标与学习内容能够有机整合，并体现新课程理念。（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3、能准确梳理教学重难点，并围绕教学目标，合理整合课程资源。（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3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A(9-10)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B(7-8)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C(6分)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D(6分以下)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过程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华文楷体" w:cs="Times New Roman"/>
                <w:sz w:val="24"/>
                <w:lang w:val="en-US" w:eastAsia="zh-CN"/>
              </w:rPr>
              <w:t>25</w:t>
            </w:r>
            <w:r>
              <w:rPr>
                <w:rFonts w:hint="eastAsia" w:ascii="华文楷体" w:hAnsi="华文楷体" w:eastAsia="华文楷体" w:cs="华文楷体"/>
                <w:sz w:val="24"/>
                <w:lang w:val="en-US" w:eastAsia="zh-CN"/>
              </w:rPr>
              <w:t>分</w:t>
            </w:r>
            <w:r>
              <w:rPr>
                <w:rFonts w:hint="eastAsia" w:ascii="华文楷体" w:hAnsi="华文楷体" w:eastAsia="华文楷体" w:cs="华文楷体"/>
                <w:sz w:val="24"/>
                <w:lang w:eastAsia="zh-CN"/>
              </w:rPr>
              <w:t>）</w:t>
            </w:r>
          </w:p>
        </w:tc>
        <w:tc>
          <w:tcPr>
            <w:tcW w:w="523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1、围绕目标进行教学，教学思路清晰，教学结构严谨、逻辑性强。（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8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2、面向全体，体现差异，因材施教，教学信息多向交流，反馈及时，矫正奏效。（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6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3、注重结合现实和学生生活实际，渗透情感、态度、价值观教育。（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6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4、注重学法指导，情知交融、启迪思维、培养能力。（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5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A(21-25)</w:t>
            </w:r>
          </w:p>
        </w:tc>
        <w:tc>
          <w:tcPr>
            <w:tcW w:w="70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B(19-20)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C(15-18)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D(15分以下)</w:t>
            </w:r>
          </w:p>
        </w:tc>
        <w:tc>
          <w:tcPr>
            <w:tcW w:w="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教学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方法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15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52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1、发挥教师主导作用，多法结合，具有创新性。（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5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2、充分体现学生的主体地位，学生参与面广，自主、合作、探究学习有机结合，观察、思考、讨论、操作有机结合。（</w:t>
            </w:r>
            <w:r>
              <w:rPr>
                <w:rFonts w:hint="default" w:ascii="Times New Roman" w:hAnsi="Times New Roman" w:eastAsia="华文楷体" w:cs="Times New Roman"/>
                <w:sz w:val="24"/>
              </w:rPr>
              <w:t>10</w:t>
            </w:r>
            <w:r>
              <w:rPr>
                <w:rFonts w:hint="eastAsia" w:ascii="华文楷体" w:hAnsi="华文楷体" w:eastAsia="华文楷体" w:cs="华文楷体"/>
                <w:sz w:val="24"/>
              </w:rPr>
              <w:t>分）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A(13-15)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B(11-12)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 (9-10)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570" w:type="dxa"/>
            <w:vMerge w:val="continue"/>
            <w:vAlign w:val="top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0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D(9分以下)</w:t>
            </w:r>
          </w:p>
        </w:tc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62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现场答辩</w:t>
            </w:r>
          </w:p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（10分）</w:t>
            </w:r>
          </w:p>
        </w:tc>
        <w:tc>
          <w:tcPr>
            <w:tcW w:w="5239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 w:ascii="华文楷体" w:hAnsi="华文楷体" w:eastAsia="华文楷体" w:cs="华文楷体"/>
                <w:sz w:val="24"/>
              </w:rPr>
              <w:t>语言流畅；紧扣主题；思路敏捷；机智从容。</w:t>
            </w: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A(9-10)</w:t>
            </w:r>
          </w:p>
        </w:tc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B(7-8)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C(6分)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662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华文楷体" w:hAnsi="华文楷体" w:eastAsia="华文楷体" w:cs="华文楷体"/>
                <w:b/>
                <w:sz w:val="24"/>
              </w:rPr>
            </w:pPr>
          </w:p>
        </w:tc>
        <w:tc>
          <w:tcPr>
            <w:tcW w:w="5239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hint="eastAsia" w:ascii="华文楷体" w:hAnsi="华文楷体" w:eastAsia="华文楷体" w:cs="华文楷体"/>
                <w:sz w:val="24"/>
              </w:rPr>
            </w:pPr>
          </w:p>
        </w:tc>
        <w:tc>
          <w:tcPr>
            <w:tcW w:w="15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华文楷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华文楷体" w:cs="Times New Roman"/>
                <w:b/>
                <w:szCs w:val="21"/>
              </w:rPr>
              <w:t>D(6分以下)</w:t>
            </w:r>
          </w:p>
        </w:tc>
        <w:tc>
          <w:tcPr>
            <w:tcW w:w="70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总  评</w:t>
            </w:r>
          </w:p>
        </w:tc>
        <w:tc>
          <w:tcPr>
            <w:tcW w:w="5239" w:type="dxa"/>
            <w:vAlign w:val="center"/>
          </w:tcPr>
          <w:p>
            <w:pPr>
              <w:spacing w:line="280" w:lineRule="exact"/>
              <w:ind w:firstLine="551" w:firstLineChars="196"/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A(85-100)      B(75-84)</w:t>
            </w:r>
          </w:p>
          <w:p>
            <w:pPr>
              <w:spacing w:line="280" w:lineRule="exact"/>
              <w:ind w:firstLine="551" w:firstLineChars="196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b/>
                <w:sz w:val="28"/>
                <w:szCs w:val="28"/>
              </w:rPr>
              <w:t>C(60-74)       D(60以下)</w:t>
            </w:r>
          </w:p>
        </w:tc>
        <w:tc>
          <w:tcPr>
            <w:tcW w:w="2239" w:type="dxa"/>
            <w:gridSpan w:val="2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评委签名</w:t>
            </w:r>
          </w:p>
        </w:tc>
        <w:tc>
          <w:tcPr>
            <w:tcW w:w="7478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楷体_GB2312" w:hAnsi="宋体" w:eastAsia="楷体_GB2312"/>
                <w:sz w:val="24"/>
              </w:rPr>
              <w:t>年     月 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A1D05"/>
    <w:rsid w:val="000F0C89"/>
    <w:rsid w:val="03B303B6"/>
    <w:rsid w:val="08B879B7"/>
    <w:rsid w:val="098056DE"/>
    <w:rsid w:val="0A495590"/>
    <w:rsid w:val="0BE003E2"/>
    <w:rsid w:val="0BFA58A0"/>
    <w:rsid w:val="0C041718"/>
    <w:rsid w:val="0D330AF3"/>
    <w:rsid w:val="125822B0"/>
    <w:rsid w:val="13956073"/>
    <w:rsid w:val="13F75826"/>
    <w:rsid w:val="1478224F"/>
    <w:rsid w:val="195720DF"/>
    <w:rsid w:val="19B6315F"/>
    <w:rsid w:val="1BCF3E6C"/>
    <w:rsid w:val="1F7E6382"/>
    <w:rsid w:val="207C5029"/>
    <w:rsid w:val="21A76BD1"/>
    <w:rsid w:val="223D6574"/>
    <w:rsid w:val="241064F2"/>
    <w:rsid w:val="2550301E"/>
    <w:rsid w:val="27164F9C"/>
    <w:rsid w:val="317B1903"/>
    <w:rsid w:val="36FF3EB0"/>
    <w:rsid w:val="38DF2E08"/>
    <w:rsid w:val="3975294C"/>
    <w:rsid w:val="3A766709"/>
    <w:rsid w:val="3E846FAF"/>
    <w:rsid w:val="415D57F9"/>
    <w:rsid w:val="42AD1134"/>
    <w:rsid w:val="4A832B93"/>
    <w:rsid w:val="4B5001B1"/>
    <w:rsid w:val="53BC74EB"/>
    <w:rsid w:val="55A37E30"/>
    <w:rsid w:val="60D65808"/>
    <w:rsid w:val="61BD5260"/>
    <w:rsid w:val="63280EAA"/>
    <w:rsid w:val="640A1D05"/>
    <w:rsid w:val="646F59DC"/>
    <w:rsid w:val="64D028C1"/>
    <w:rsid w:val="65076A5F"/>
    <w:rsid w:val="65F63DB8"/>
    <w:rsid w:val="677C373E"/>
    <w:rsid w:val="68F6506D"/>
    <w:rsid w:val="69FA0DAA"/>
    <w:rsid w:val="6E5B0DF4"/>
    <w:rsid w:val="6F37141E"/>
    <w:rsid w:val="6F9C44F9"/>
    <w:rsid w:val="6FAE1FE0"/>
    <w:rsid w:val="7073155C"/>
    <w:rsid w:val="70C11984"/>
    <w:rsid w:val="7218686F"/>
    <w:rsid w:val="72B469DE"/>
    <w:rsid w:val="75021697"/>
    <w:rsid w:val="754B7107"/>
    <w:rsid w:val="776B0E47"/>
    <w:rsid w:val="793A60D2"/>
    <w:rsid w:val="795C3F55"/>
    <w:rsid w:val="7A677878"/>
    <w:rsid w:val="7B4D6176"/>
    <w:rsid w:val="7F8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2018-03-29T10:56:00Z</dcterms:created>
  <dc:creator>尔玉</dc:creator>
  <cp:lastModifiedBy>Administrator</cp:lastModifiedBy>
  <dcterms:modified xsi:type="dcterms:W3CDTF">2018-04-16T10:44:27Z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