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CF" w:rsidRDefault="009906CF" w:rsidP="009906CF">
      <w:pPr>
        <w:spacing w:line="480" w:lineRule="exact"/>
        <w:rPr>
          <w:rFonts w:ascii="仿宋" w:eastAsia="仿宋" w:hint="eastAsia"/>
          <w:sz w:val="28"/>
          <w:szCs w:val="28"/>
        </w:rPr>
      </w:pPr>
      <w:r>
        <w:rPr>
          <w:rFonts w:ascii="仿宋" w:eastAsia="仿宋" w:hint="eastAsia"/>
          <w:sz w:val="28"/>
          <w:szCs w:val="28"/>
        </w:rPr>
        <w:t>附件4</w:t>
      </w:r>
    </w:p>
    <w:p w:rsidR="009906CF" w:rsidRDefault="009906CF" w:rsidP="009906CF">
      <w:pPr>
        <w:rPr>
          <w:rFonts w:hint="eastAsia"/>
          <w:sz w:val="24"/>
        </w:rPr>
      </w:pPr>
    </w:p>
    <w:p w:rsidR="009906CF" w:rsidRDefault="009906CF" w:rsidP="009906CF">
      <w:pPr>
        <w:jc w:val="center"/>
        <w:rPr>
          <w:sz w:val="36"/>
          <w:szCs w:val="36"/>
        </w:rPr>
      </w:pPr>
      <w:r>
        <w:rPr>
          <w:rFonts w:hint="eastAsia"/>
          <w:sz w:val="36"/>
          <w:szCs w:val="36"/>
        </w:rPr>
        <w:t>安徽师范大学审核评估</w:t>
      </w:r>
      <w:r>
        <w:rPr>
          <w:rFonts w:hint="eastAsia"/>
          <w:sz w:val="36"/>
          <w:szCs w:val="36"/>
          <w:u w:val="single"/>
        </w:rPr>
        <w:t xml:space="preserve">    </w:t>
      </w:r>
      <w:r>
        <w:rPr>
          <w:rFonts w:hint="eastAsia"/>
          <w:sz w:val="36"/>
          <w:szCs w:val="36"/>
        </w:rPr>
        <w:t>学院自评报告</w:t>
      </w:r>
    </w:p>
    <w:p w:rsidR="009906CF" w:rsidRDefault="009906CF" w:rsidP="009906CF">
      <w:pPr>
        <w:ind w:firstLineChars="200" w:firstLine="560"/>
        <w:rPr>
          <w:rFonts w:ascii="仿宋" w:eastAsia="仿宋" w:hAnsi="仿宋" w:hint="eastAsia"/>
          <w:sz w:val="28"/>
          <w:szCs w:val="28"/>
        </w:rPr>
      </w:pPr>
    </w:p>
    <w:p w:rsidR="009906CF" w:rsidRDefault="009906CF" w:rsidP="009906CF">
      <w:pPr>
        <w:ind w:firstLineChars="200" w:firstLine="562"/>
        <w:rPr>
          <w:rFonts w:ascii="仿宋" w:eastAsia="仿宋" w:hAnsi="仿宋" w:hint="eastAsia"/>
          <w:b/>
          <w:sz w:val="28"/>
          <w:szCs w:val="28"/>
        </w:rPr>
      </w:pPr>
      <w:r>
        <w:rPr>
          <w:rFonts w:ascii="仿宋" w:eastAsia="仿宋" w:hAnsi="仿宋" w:hint="eastAsia"/>
          <w:b/>
          <w:sz w:val="28"/>
          <w:szCs w:val="28"/>
        </w:rPr>
        <w:t>一、学院概况</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负责领导：刘晓宇、桑青松</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责任人：李宜江、辛治洋、桂守才、方双虎、张克松、张更立</w:t>
      </w:r>
    </w:p>
    <w:p w:rsidR="009906CF" w:rsidRDefault="009906CF" w:rsidP="009906CF">
      <w:pPr>
        <w:ind w:firstLineChars="200" w:firstLine="562"/>
        <w:rPr>
          <w:rFonts w:ascii="仿宋" w:eastAsia="仿宋" w:hAnsi="仿宋" w:hint="eastAsia"/>
          <w:b/>
          <w:sz w:val="28"/>
          <w:szCs w:val="28"/>
        </w:rPr>
      </w:pPr>
      <w:r>
        <w:rPr>
          <w:rFonts w:ascii="仿宋" w:eastAsia="仿宋" w:hAnsi="仿宋" w:hint="eastAsia"/>
          <w:b/>
          <w:sz w:val="28"/>
          <w:szCs w:val="28"/>
        </w:rPr>
        <w:t>二、定位与目标</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负责领导：刘晓宇、桑青松</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责任人：李宜江、辛治洋、桂守才、方双虎、张克松、张更立</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1.办学定位（含</w:t>
      </w:r>
      <w:r>
        <w:rPr>
          <w:rFonts w:ascii="仿宋" w:eastAsia="仿宋" w:hAnsi="仿宋"/>
          <w:sz w:val="28"/>
          <w:szCs w:val="28"/>
        </w:rPr>
        <w:t>办</w:t>
      </w:r>
      <w:r>
        <w:rPr>
          <w:rFonts w:ascii="仿宋" w:eastAsia="仿宋" w:hAnsi="仿宋" w:hint="eastAsia"/>
          <w:sz w:val="28"/>
          <w:szCs w:val="28"/>
        </w:rPr>
        <w:t>院</w:t>
      </w:r>
      <w:r>
        <w:rPr>
          <w:rFonts w:ascii="仿宋" w:eastAsia="仿宋" w:hAnsi="仿宋"/>
          <w:sz w:val="28"/>
          <w:szCs w:val="28"/>
        </w:rPr>
        <w:t>理念）</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2.办学目标</w:t>
      </w:r>
    </w:p>
    <w:p w:rsidR="009906CF" w:rsidRDefault="009906CF" w:rsidP="009906CF">
      <w:pPr>
        <w:ind w:firstLineChars="200" w:firstLine="562"/>
        <w:rPr>
          <w:rFonts w:ascii="仿宋" w:eastAsia="仿宋" w:hAnsi="仿宋" w:hint="eastAsia"/>
          <w:b/>
          <w:sz w:val="28"/>
          <w:szCs w:val="28"/>
        </w:rPr>
      </w:pPr>
      <w:r>
        <w:rPr>
          <w:rFonts w:ascii="仿宋" w:eastAsia="仿宋" w:hAnsi="仿宋" w:hint="eastAsia"/>
          <w:b/>
          <w:sz w:val="28"/>
          <w:szCs w:val="28"/>
        </w:rPr>
        <w:t>三、资源保障</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1.教师资源</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负责领导：桑青松、李宜江</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责任人：辛治洋、桂守才、方双虎、张克松、张更立</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包括数量与结构、教育教学水平、教师教学投入，教师发展与服务等。</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2.教学资源</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bCs/>
          <w:sz w:val="28"/>
          <w:szCs w:val="28"/>
        </w:rPr>
        <w:t>负责领导：</w:t>
      </w:r>
      <w:r>
        <w:rPr>
          <w:rFonts w:ascii="仿宋" w:eastAsia="仿宋" w:hAnsi="仿宋" w:hint="eastAsia"/>
          <w:sz w:val="28"/>
          <w:szCs w:val="28"/>
        </w:rPr>
        <w:t>何海燕、李宜江</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bCs/>
          <w:sz w:val="28"/>
          <w:szCs w:val="28"/>
        </w:rPr>
        <w:t>责任人：</w:t>
      </w:r>
      <w:proofErr w:type="gramStart"/>
      <w:r>
        <w:rPr>
          <w:rFonts w:ascii="仿宋" w:eastAsia="仿宋" w:hAnsi="仿宋" w:hint="eastAsia"/>
          <w:sz w:val="28"/>
          <w:szCs w:val="28"/>
        </w:rPr>
        <w:t>卞</w:t>
      </w:r>
      <w:proofErr w:type="gramEnd"/>
      <w:r>
        <w:rPr>
          <w:rFonts w:ascii="仿宋" w:eastAsia="仿宋" w:hAnsi="仿宋" w:hint="eastAsia"/>
          <w:sz w:val="28"/>
          <w:szCs w:val="28"/>
        </w:rPr>
        <w:t>纲要、宣宾、刘和海、刘世杰、黄引娣</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包括教学经费，专业设置与培养方案，课程资源、实验室、校内外教学基地，科研促进教学，社会资源等。</w:t>
      </w:r>
    </w:p>
    <w:p w:rsidR="009906CF" w:rsidRDefault="009906CF" w:rsidP="009906CF">
      <w:pPr>
        <w:ind w:firstLineChars="200" w:firstLine="562"/>
        <w:rPr>
          <w:rFonts w:ascii="仿宋" w:eastAsia="仿宋" w:hAnsi="仿宋" w:hint="eastAsia"/>
          <w:sz w:val="28"/>
          <w:szCs w:val="28"/>
        </w:rPr>
      </w:pPr>
      <w:r>
        <w:rPr>
          <w:rFonts w:ascii="仿宋" w:eastAsia="仿宋" w:hAnsi="仿宋" w:hint="eastAsia"/>
          <w:b/>
          <w:sz w:val="28"/>
          <w:szCs w:val="28"/>
        </w:rPr>
        <w:lastRenderedPageBreak/>
        <w:t>四、培养过程</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bCs/>
          <w:sz w:val="28"/>
          <w:szCs w:val="28"/>
        </w:rPr>
        <w:t>负责领导：</w:t>
      </w:r>
      <w:r>
        <w:rPr>
          <w:rFonts w:ascii="仿宋" w:eastAsia="仿宋" w:hAnsi="仿宋" w:hint="eastAsia"/>
          <w:sz w:val="28"/>
          <w:szCs w:val="28"/>
        </w:rPr>
        <w:t>李宜江、聂竹明</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bCs/>
          <w:sz w:val="28"/>
          <w:szCs w:val="28"/>
        </w:rPr>
        <w:t>责任人：</w:t>
      </w:r>
      <w:r>
        <w:rPr>
          <w:rFonts w:ascii="仿宋" w:eastAsia="仿宋" w:hAnsi="仿宋" w:hint="eastAsia"/>
          <w:sz w:val="28"/>
          <w:szCs w:val="28"/>
        </w:rPr>
        <w:t>辛治洋、桂守才、方双虎、张克松、张更立、赵学菊、段兆兵、李  卯、全莉娟、杨颖慧、孙文强、</w:t>
      </w:r>
      <w:proofErr w:type="gramStart"/>
      <w:r>
        <w:rPr>
          <w:rFonts w:ascii="仿宋" w:eastAsia="仿宋" w:hAnsi="仿宋" w:hint="eastAsia"/>
          <w:sz w:val="28"/>
          <w:szCs w:val="28"/>
        </w:rPr>
        <w:t>吴钦金</w:t>
      </w:r>
      <w:proofErr w:type="gramEnd"/>
      <w:r>
        <w:rPr>
          <w:rFonts w:ascii="仿宋" w:eastAsia="仿宋" w:hAnsi="仿宋" w:hint="eastAsia"/>
          <w:sz w:val="28"/>
          <w:szCs w:val="28"/>
        </w:rPr>
        <w:t xml:space="preserve">  </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1.教学改革</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2.课堂教学</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3.实践教学</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4.第二课堂</w:t>
      </w:r>
    </w:p>
    <w:p w:rsidR="009906CF" w:rsidRDefault="009906CF" w:rsidP="009906CF">
      <w:pPr>
        <w:ind w:firstLineChars="200" w:firstLine="562"/>
        <w:rPr>
          <w:rFonts w:ascii="仿宋" w:eastAsia="仿宋" w:hAnsi="仿宋" w:hint="eastAsia"/>
          <w:b/>
          <w:sz w:val="28"/>
          <w:szCs w:val="28"/>
        </w:rPr>
      </w:pPr>
      <w:r>
        <w:rPr>
          <w:rFonts w:ascii="仿宋" w:eastAsia="仿宋" w:hAnsi="仿宋" w:hint="eastAsia"/>
          <w:b/>
          <w:sz w:val="28"/>
          <w:szCs w:val="28"/>
        </w:rPr>
        <w:t>五、学生发展</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bCs/>
          <w:sz w:val="28"/>
          <w:szCs w:val="28"/>
        </w:rPr>
        <w:t>负责领导：</w:t>
      </w:r>
      <w:r>
        <w:rPr>
          <w:rFonts w:ascii="仿宋" w:eastAsia="仿宋" w:hAnsi="仿宋" w:hint="eastAsia"/>
          <w:sz w:val="28"/>
          <w:szCs w:val="28"/>
        </w:rPr>
        <w:t>张如华、李宜江</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bCs/>
          <w:sz w:val="28"/>
          <w:szCs w:val="28"/>
        </w:rPr>
        <w:t>责任人：</w:t>
      </w:r>
      <w:r>
        <w:rPr>
          <w:rFonts w:ascii="仿宋" w:eastAsia="仿宋" w:hAnsi="仿宋" w:hint="eastAsia"/>
          <w:sz w:val="28"/>
          <w:szCs w:val="28"/>
        </w:rPr>
        <w:t>马兴、莫大贡、龚伟、随小</w:t>
      </w:r>
      <w:proofErr w:type="gramStart"/>
      <w:r>
        <w:rPr>
          <w:rFonts w:ascii="仿宋" w:eastAsia="仿宋" w:hAnsi="仿宋" w:hint="eastAsia"/>
          <w:sz w:val="28"/>
          <w:szCs w:val="28"/>
        </w:rPr>
        <w:t>莉</w:t>
      </w:r>
      <w:proofErr w:type="gramEnd"/>
      <w:r>
        <w:rPr>
          <w:rFonts w:ascii="仿宋" w:eastAsia="仿宋" w:hAnsi="仿宋" w:hint="eastAsia"/>
          <w:sz w:val="28"/>
          <w:szCs w:val="28"/>
        </w:rPr>
        <w:t>、朱雨雁</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1.学生指导与服务</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2.学风与学习效果</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3.优秀毕业生(每个案例100字左右)</w:t>
      </w:r>
    </w:p>
    <w:p w:rsidR="009906CF" w:rsidRDefault="009906CF" w:rsidP="009906CF">
      <w:pPr>
        <w:ind w:firstLineChars="200" w:firstLine="562"/>
        <w:rPr>
          <w:rFonts w:ascii="仿宋" w:eastAsia="仿宋" w:hAnsi="仿宋" w:hint="eastAsia"/>
          <w:b/>
          <w:sz w:val="28"/>
          <w:szCs w:val="28"/>
        </w:rPr>
      </w:pPr>
      <w:r>
        <w:rPr>
          <w:rFonts w:ascii="仿宋" w:eastAsia="仿宋" w:hAnsi="仿宋" w:hint="eastAsia"/>
          <w:b/>
          <w:sz w:val="28"/>
          <w:szCs w:val="28"/>
        </w:rPr>
        <w:t>六、质量保障</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负责领导：李宜江、张如华</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责任人：周兴国、龙文祥、黄引娣、汪四清</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包括质量标准建设（专业标准、课程标准，理论教学、实验、实习、毕设、课程考核等各主要环节质量标准等）；质量保障模式及体系结构；质量保障体系的组织、制度建设；教学质量管理队伍建设等。</w:t>
      </w:r>
    </w:p>
    <w:p w:rsidR="009906CF" w:rsidRDefault="009906CF" w:rsidP="009906CF">
      <w:pPr>
        <w:ind w:firstLineChars="200" w:firstLine="562"/>
        <w:rPr>
          <w:rFonts w:ascii="仿宋" w:eastAsia="仿宋" w:hAnsi="仿宋" w:hint="eastAsia"/>
          <w:b/>
          <w:sz w:val="28"/>
          <w:szCs w:val="28"/>
        </w:rPr>
      </w:pPr>
      <w:r>
        <w:rPr>
          <w:rFonts w:ascii="仿宋" w:eastAsia="仿宋" w:hAnsi="仿宋" w:hint="eastAsia"/>
          <w:b/>
          <w:sz w:val="28"/>
          <w:szCs w:val="28"/>
        </w:rPr>
        <w:t>七、学院特色</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负责领导：桑青松、李宜江</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lastRenderedPageBreak/>
        <w:t>责任人：周兴国、辛治洋、桂守才、方双虎、张克松、张更立</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定义：在办学过程中积淀形成的优于其他学校、学院的独特的优质风貌。具有稳定性+社会认可。</w:t>
      </w:r>
    </w:p>
    <w:p w:rsidR="009906CF" w:rsidRDefault="009906CF" w:rsidP="009906CF">
      <w:pPr>
        <w:ind w:firstLineChars="200" w:firstLine="560"/>
        <w:rPr>
          <w:rFonts w:ascii="仿宋" w:eastAsia="仿宋" w:hAnsi="仿宋" w:hint="eastAsia"/>
          <w:sz w:val="28"/>
          <w:szCs w:val="28"/>
        </w:rPr>
      </w:pPr>
      <w:r>
        <w:rPr>
          <w:rFonts w:ascii="仿宋" w:eastAsia="仿宋" w:hAnsi="仿宋" w:hint="eastAsia"/>
          <w:sz w:val="28"/>
          <w:szCs w:val="28"/>
        </w:rPr>
        <w:t>体现：治学方略、运行机制、学科专业、教育模式、人才特点、校园文化等。</w:t>
      </w:r>
    </w:p>
    <w:p w:rsidR="009906CF" w:rsidRDefault="009906CF" w:rsidP="009906CF">
      <w:pPr>
        <w:ind w:firstLineChars="200" w:firstLine="562"/>
        <w:rPr>
          <w:rFonts w:ascii="仿宋" w:eastAsia="仿宋" w:hAnsi="仿宋" w:hint="eastAsia"/>
          <w:b/>
          <w:sz w:val="28"/>
          <w:szCs w:val="28"/>
        </w:rPr>
      </w:pPr>
      <w:r>
        <w:rPr>
          <w:rFonts w:ascii="仿宋" w:eastAsia="仿宋" w:hAnsi="仿宋" w:hint="eastAsia"/>
          <w:b/>
          <w:sz w:val="28"/>
          <w:szCs w:val="28"/>
        </w:rPr>
        <w:t>八、存在问题与改进措施</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sz w:val="28"/>
          <w:szCs w:val="28"/>
        </w:rPr>
        <w:t xml:space="preserve">  </w:t>
      </w:r>
      <w:r>
        <w:rPr>
          <w:rFonts w:ascii="仿宋" w:eastAsia="仿宋" w:hAnsi="仿宋" w:hint="eastAsia"/>
          <w:bCs/>
          <w:sz w:val="28"/>
          <w:szCs w:val="28"/>
        </w:rPr>
        <w:t>负责领导：桑青松、刘晓宇</w:t>
      </w:r>
    </w:p>
    <w:p w:rsidR="009906CF" w:rsidRDefault="009906CF" w:rsidP="009906CF">
      <w:pPr>
        <w:ind w:firstLineChars="200" w:firstLine="560"/>
        <w:rPr>
          <w:rFonts w:ascii="仿宋" w:eastAsia="仿宋" w:hAnsi="仿宋" w:hint="eastAsia"/>
          <w:bCs/>
          <w:sz w:val="28"/>
          <w:szCs w:val="28"/>
        </w:rPr>
      </w:pPr>
      <w:r>
        <w:rPr>
          <w:rFonts w:ascii="仿宋" w:eastAsia="仿宋" w:hAnsi="仿宋" w:hint="eastAsia"/>
          <w:bCs/>
          <w:sz w:val="28"/>
          <w:szCs w:val="28"/>
        </w:rPr>
        <w:t xml:space="preserve">  责任人：张如华、李宜江、聂竹明、何海燕、周兴国、叶品</w:t>
      </w:r>
    </w:p>
    <w:p w:rsidR="009906CF" w:rsidRDefault="009906CF" w:rsidP="009906CF">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b/>
          <w:sz w:val="28"/>
          <w:szCs w:val="28"/>
        </w:rPr>
        <w:t xml:space="preserve">  注意:</w:t>
      </w:r>
      <w:r>
        <w:rPr>
          <w:rFonts w:ascii="仿宋" w:eastAsia="仿宋" w:hAnsi="仿宋" w:hint="eastAsia"/>
          <w:sz w:val="28"/>
          <w:szCs w:val="28"/>
        </w:rPr>
        <w:t>撰写过程请参考教育部审核评估文件中的审核评估范围的内涵解析和引导性问题。</w:t>
      </w:r>
    </w:p>
    <w:p w:rsidR="009906CF" w:rsidRDefault="009906CF" w:rsidP="009906CF"/>
    <w:p w:rsidR="00FD16C5" w:rsidRDefault="00FD16C5" w:rsidP="009906CF">
      <w:bookmarkStart w:id="0" w:name="_GoBack"/>
      <w:bookmarkEnd w:id="0"/>
    </w:p>
    <w:sectPr w:rsidR="00FD1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86" w:rsidRDefault="00713286" w:rsidP="009906CF">
      <w:r>
        <w:separator/>
      </w:r>
    </w:p>
  </w:endnote>
  <w:endnote w:type="continuationSeparator" w:id="0">
    <w:p w:rsidR="00713286" w:rsidRDefault="00713286" w:rsidP="0099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86" w:rsidRDefault="00713286" w:rsidP="009906CF">
      <w:r>
        <w:separator/>
      </w:r>
    </w:p>
  </w:footnote>
  <w:footnote w:type="continuationSeparator" w:id="0">
    <w:p w:rsidR="00713286" w:rsidRDefault="00713286" w:rsidP="00990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7F"/>
    <w:rsid w:val="005B4A7F"/>
    <w:rsid w:val="00713286"/>
    <w:rsid w:val="009906CF"/>
    <w:rsid w:val="00FD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C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6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06CF"/>
    <w:rPr>
      <w:sz w:val="18"/>
      <w:szCs w:val="18"/>
    </w:rPr>
  </w:style>
  <w:style w:type="paragraph" w:styleId="a4">
    <w:name w:val="footer"/>
    <w:basedOn w:val="a"/>
    <w:link w:val="Char0"/>
    <w:uiPriority w:val="99"/>
    <w:unhideWhenUsed/>
    <w:rsid w:val="009906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06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6C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6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06CF"/>
    <w:rPr>
      <w:sz w:val="18"/>
      <w:szCs w:val="18"/>
    </w:rPr>
  </w:style>
  <w:style w:type="paragraph" w:styleId="a4">
    <w:name w:val="footer"/>
    <w:basedOn w:val="a"/>
    <w:link w:val="Char0"/>
    <w:uiPriority w:val="99"/>
    <w:unhideWhenUsed/>
    <w:rsid w:val="009906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06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734</Characters>
  <Application>Microsoft Office Word</Application>
  <DocSecurity>0</DocSecurity>
  <Lines>6</Lines>
  <Paragraphs>1</Paragraphs>
  <ScaleCrop>false</ScaleCrop>
  <Company>Sky123.Org</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2017-05-24T01:47:00Z</dcterms:created>
  <dcterms:modified xsi:type="dcterms:W3CDTF">2017-05-24T01:47:00Z</dcterms:modified>
</cp:coreProperties>
</file>